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1263C"/>
          <w:sz w:val="40"/>
        </w:rPr>
        <w:t>KEVIN MCKEE</w:t>
      </w:r>
    </w:p>
    <w:p>
      <w:r>
        <w:t>Chicago area, Illinois  |  Open to relocation and travel</w:t>
      </w:r>
    </w:p>
    <w:p>
      <w:r>
        <w:t>EXECUTIVE LEADERSHIP  |  ENTERPRISE SALES  |  BUSINESS DEVELOPMENT  |  STRATEGIC PARTNERSHIPS</w:t>
      </w:r>
    </w:p>
    <w:p>
      <w:pPr>
        <w:spacing w:before="180"/>
      </w:pPr>
      <w:r>
        <w:rPr>
          <w:b/>
          <w:color w:val="1A344D"/>
          <w:sz w:val="20"/>
        </w:rPr>
        <w:t>EXECUTIVE PROFILE</w:t>
      </w:r>
    </w:p>
    <w:p>
      <w:r>
        <w:t>Commercial executive with approximately 30 years of experience developing enterprise markets, negotiating complex agreements and leading revenue growth across financial services, payment technology, secure manufacturing and enterprise software. Experienced in national-account leadership, cross-functional go-to-market execution and strategic technology partnerships.</w:t>
      </w:r>
    </w:p>
    <w:p>
      <w:pPr>
        <w:spacing w:before="180"/>
      </w:pPr>
      <w:r>
        <w:rPr>
          <w:b/>
          <w:color w:val="1A344D"/>
          <w:sz w:val="20"/>
        </w:rPr>
        <w:t>SELECTED ACCOMPLISHMENTS</w:t>
      </w:r>
    </w:p>
    <w:p>
      <w:pPr>
        <w:pStyle w:val="ListBullet"/>
      </w:pPr>
      <w:r>
        <w:t>Approximately $6 billion in lifetime contract value across enterprise commercial engagements.</w:t>
      </w:r>
    </w:p>
    <w:p>
      <w:pPr>
        <w:pStyle w:val="ListBullet"/>
      </w:pPr>
      <w:r>
        <w:t>Helped grow Perfect Plastic Printing revenue from approximately $54 million in 2017 to a budgeted $210 million for FY2025.</w:t>
      </w:r>
    </w:p>
    <w:p>
      <w:pPr>
        <w:pStyle w:val="ListBullet"/>
      </w:pPr>
      <w:r>
        <w:t>Won a Regions Bank agreement valued at approximately $31 million and recaptured Bank of America business representing approximately 42 million cards annually.</w:t>
      </w:r>
    </w:p>
    <w:p>
      <w:pPr>
        <w:pStyle w:val="ListBullet"/>
      </w:pPr>
      <w:r>
        <w:t>Led four National Account Executives and oversaw commercial relationships spanning approximately 148 accounts.</w:t>
      </w:r>
    </w:p>
    <w:p>
      <w:pPr>
        <w:pStyle w:val="ListBullet"/>
      </w:pPr>
      <w:r>
        <w:t>Commercialized subscription software and hardware-bundled solutions at First Data, supporting approximately 165,000 merchant endpoints.</w:t>
      </w:r>
    </w:p>
    <w:p>
      <w:pPr>
        <w:spacing w:before="180"/>
      </w:pPr>
      <w:r>
        <w:rPr>
          <w:b/>
          <w:color w:val="1A344D"/>
          <w:sz w:val="20"/>
        </w:rPr>
        <w:t>PROFESSIONAL EXPERIENCE</w:t>
      </w:r>
    </w:p>
    <w:p>
      <w:r>
        <w:t>PERFECT PLASTIC PRINTING  |  Vice President, Global Sales</w:t>
      </w:r>
    </w:p>
    <w:p>
      <w:pPr>
        <w:pStyle w:val="ListBullet"/>
      </w:pPr>
      <w:r>
        <w:t>Led enterprise sales and strategic-account programs for secure payment-card manufacturing and personalization serving banks, credit unions and fintech companies.</w:t>
      </w:r>
    </w:p>
    <w:p>
      <w:pPr>
        <w:pStyle w:val="ListBullet"/>
      </w:pPr>
      <w:r>
        <w:t>Developed executive relationships with major issuers and payment technology partners, including FIS/Worldpay, Fiserv, Mastercard and TSYS.</w:t>
      </w:r>
    </w:p>
    <w:p>
      <w:pPr>
        <w:pStyle w:val="ListBullet"/>
      </w:pPr>
      <w:r>
        <w:t>Managed competitive RFPs, multiyear contracts, procurement negotiations, commercial planning and cross-functional delivery coordination.</w:t>
      </w:r>
    </w:p>
    <w:p>
      <w:pPr>
        <w:pStyle w:val="ListBullet"/>
      </w:pPr>
      <w:r>
        <w:t>Directed national account executives and worked closely with customer support, marketing, production and operations.</w:t>
      </w:r>
    </w:p>
    <w:p>
      <w:r>
        <w:t>FIRST DATA  |  Software Products Group Leadership</w:t>
      </w:r>
    </w:p>
    <w:p>
      <w:pPr>
        <w:pStyle w:val="ListBullet"/>
      </w:pPr>
      <w:r>
        <w:t>Led commercialization of software and hardware-bundled merchant solutions; supported a base of approximately 165,000 merchant endpoints.</w:t>
      </w:r>
    </w:p>
    <w:p>
      <w:pPr>
        <w:pStyle w:val="ListBullet"/>
      </w:pPr>
      <w:r>
        <w:t>Worked across technical integrations, channel relationships, subscription offerings and enterprise sales execution.</w:t>
      </w:r>
    </w:p>
    <w:p>
      <w:r>
        <w:t>GE CONSUMER SERVICES  |  Commercial / Business Development</w:t>
      </w:r>
    </w:p>
    <w:p>
      <w:pPr>
        <w:pStyle w:val="ListBullet"/>
      </w:pPr>
      <w:r>
        <w:t>Contributed to the commercialization of CareCredit financial-services offerings.</w:t>
      </w:r>
    </w:p>
    <w:p>
      <w:r>
        <w:t>EARLIER EXPERIENCE  |  Telecommunications and Financial Technology</w:t>
      </w:r>
    </w:p>
    <w:p>
      <w:pPr>
        <w:pStyle w:val="ListBullet"/>
      </w:pPr>
      <w:r>
        <w:t>Built and led sales organizations and enterprise customer programs in complex technology and communications markets.</w:t>
      </w:r>
    </w:p>
    <w:p>
      <w:pPr>
        <w:spacing w:before="180"/>
      </w:pPr>
      <w:r>
        <w:rPr>
          <w:b/>
          <w:color w:val="1A344D"/>
          <w:sz w:val="20"/>
        </w:rPr>
        <w:t>CORE CAPABILITIES</w:t>
      </w:r>
    </w:p>
    <w:p>
      <w:r>
        <w:t>Enterprise Sales Leadership  •  Strategic Partnerships  •  Go-to-Market Strategy  •  RFPs and MSAs  •  Financial Services and Payments  •  Secure Credentials  •  Manufacturing Commercialization  •  Technical Integrations  •  CRM and Forecasting  •  Team Leadership</w:t>
      </w:r>
    </w:p>
    <w:p>
      <w:pPr>
        <w:spacing w:before="180"/>
      </w:pPr>
      <w:r>
        <w:rPr>
          <w:b/>
          <w:color w:val="1A344D"/>
          <w:sz w:val="20"/>
        </w:rPr>
        <w:t>EDUCATION AND EXECUTIVE DEVELOPMENT</w:t>
      </w:r>
    </w:p>
    <w:p>
      <w:r>
        <w:t>University of Chicago — Executive / Professional Certification (2024)</w:t>
      </w:r>
    </w:p>
    <w:p>
      <w:r>
        <w:t>Northwestern University — Executive / Professional Certification (2023)</w:t>
      </w:r>
    </w:p>
    <w:p>
      <w:r>
        <w:t>DePaul University — Associate Degree; additional undergraduate coursework</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